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C401C" w14:textId="77777777" w:rsidR="00356D36" w:rsidRPr="003C08E8" w:rsidRDefault="00356D36" w:rsidP="00984709">
      <w:pPr>
        <w:spacing w:line="480" w:lineRule="auto"/>
        <w:ind w:left="720"/>
        <w:rPr>
          <w:rFonts w:ascii="Times New Roman" w:hAnsi="Times New Roman" w:cs="Times New Roman"/>
          <w:b/>
        </w:rPr>
      </w:pPr>
    </w:p>
    <w:p w14:paraId="57D458BF" w14:textId="77777777" w:rsidR="00356D36" w:rsidRPr="003C08E8" w:rsidRDefault="00356D36" w:rsidP="00984709">
      <w:pPr>
        <w:spacing w:line="480" w:lineRule="auto"/>
        <w:ind w:left="720"/>
        <w:rPr>
          <w:rFonts w:ascii="Times New Roman" w:hAnsi="Times New Roman" w:cs="Times New Roman"/>
          <w:b/>
        </w:rPr>
      </w:pPr>
    </w:p>
    <w:p w14:paraId="085D8ADB" w14:textId="77777777" w:rsidR="00356D36" w:rsidRPr="003C08E8" w:rsidRDefault="00356D36" w:rsidP="00984709">
      <w:pPr>
        <w:spacing w:line="480" w:lineRule="auto"/>
        <w:ind w:left="720"/>
        <w:rPr>
          <w:rFonts w:ascii="Times New Roman" w:hAnsi="Times New Roman" w:cs="Times New Roman"/>
          <w:b/>
        </w:rPr>
      </w:pPr>
    </w:p>
    <w:p w14:paraId="07A4A384" w14:textId="09C40707" w:rsidR="00356D36" w:rsidRPr="003C08E8" w:rsidRDefault="00317356" w:rsidP="00B61D0B">
      <w:pPr>
        <w:spacing w:line="480" w:lineRule="auto"/>
        <w:jc w:val="center"/>
        <w:rPr>
          <w:rFonts w:ascii="Times New Roman" w:hAnsi="Times New Roman" w:cs="Times New Roman"/>
          <w:b/>
        </w:rPr>
      </w:pPr>
      <w:r w:rsidRPr="003C08E8">
        <w:rPr>
          <w:rFonts w:ascii="Times New Roman" w:hAnsi="Times New Roman" w:cs="Times New Roman"/>
          <w:b/>
        </w:rPr>
        <w:t>The United States Health Care System</w:t>
      </w:r>
    </w:p>
    <w:p w14:paraId="5221BC05" w14:textId="77777777" w:rsidR="00356D36" w:rsidRPr="003C08E8" w:rsidRDefault="00356D36" w:rsidP="00B61D0B">
      <w:pPr>
        <w:spacing w:line="480" w:lineRule="auto"/>
        <w:jc w:val="center"/>
        <w:rPr>
          <w:rFonts w:ascii="Times New Roman" w:hAnsi="Times New Roman" w:cs="Times New Roman"/>
          <w:b/>
        </w:rPr>
      </w:pPr>
    </w:p>
    <w:p w14:paraId="7336E714" w14:textId="77777777" w:rsidR="00356D36" w:rsidRPr="003C08E8" w:rsidRDefault="00356D36" w:rsidP="00B61D0B">
      <w:pPr>
        <w:spacing w:line="480" w:lineRule="auto"/>
        <w:jc w:val="center"/>
        <w:rPr>
          <w:rFonts w:ascii="Times New Roman" w:hAnsi="Times New Roman" w:cs="Times New Roman"/>
          <w:b/>
        </w:rPr>
      </w:pPr>
    </w:p>
    <w:p w14:paraId="1C4BCD40" w14:textId="77777777" w:rsidR="00356D36" w:rsidRPr="003C08E8" w:rsidRDefault="00356D36" w:rsidP="00B61D0B">
      <w:pPr>
        <w:spacing w:line="480" w:lineRule="auto"/>
        <w:jc w:val="center"/>
        <w:rPr>
          <w:rFonts w:ascii="Times New Roman" w:hAnsi="Times New Roman" w:cs="Times New Roman"/>
          <w:b/>
        </w:rPr>
      </w:pPr>
    </w:p>
    <w:p w14:paraId="230DC1C8" w14:textId="77777777" w:rsidR="00356D36" w:rsidRPr="003C08E8" w:rsidRDefault="00356D36" w:rsidP="00B61D0B">
      <w:pPr>
        <w:spacing w:line="480" w:lineRule="auto"/>
        <w:jc w:val="center"/>
        <w:rPr>
          <w:rFonts w:ascii="Times New Roman" w:hAnsi="Times New Roman" w:cs="Times New Roman"/>
          <w:b/>
        </w:rPr>
      </w:pPr>
    </w:p>
    <w:p w14:paraId="61CFCB9A" w14:textId="77777777" w:rsidR="00356D36" w:rsidRPr="003C08E8" w:rsidRDefault="00356D36" w:rsidP="00B61D0B">
      <w:pPr>
        <w:spacing w:line="480" w:lineRule="auto"/>
        <w:jc w:val="center"/>
        <w:rPr>
          <w:rFonts w:ascii="Times New Roman" w:hAnsi="Times New Roman" w:cs="Times New Roman"/>
          <w:b/>
        </w:rPr>
      </w:pPr>
    </w:p>
    <w:p w14:paraId="7BC2CAC1" w14:textId="77777777" w:rsidR="00356D36" w:rsidRPr="003C08E8" w:rsidRDefault="00356D36" w:rsidP="00B61D0B">
      <w:pPr>
        <w:spacing w:line="480" w:lineRule="auto"/>
        <w:jc w:val="center"/>
        <w:rPr>
          <w:rFonts w:ascii="Times New Roman" w:hAnsi="Times New Roman" w:cs="Times New Roman"/>
          <w:b/>
        </w:rPr>
      </w:pPr>
    </w:p>
    <w:p w14:paraId="75BF1BF5" w14:textId="3DDAD92F" w:rsidR="00356D36" w:rsidRPr="003C08E8" w:rsidRDefault="00317356" w:rsidP="00B61D0B">
      <w:pPr>
        <w:spacing w:line="480" w:lineRule="auto"/>
        <w:jc w:val="center"/>
        <w:rPr>
          <w:rFonts w:ascii="Times New Roman" w:hAnsi="Times New Roman" w:cs="Times New Roman"/>
        </w:rPr>
      </w:pPr>
      <w:r w:rsidRPr="003C08E8">
        <w:rPr>
          <w:rFonts w:ascii="Times New Roman" w:hAnsi="Times New Roman" w:cs="Times New Roman"/>
        </w:rPr>
        <w:t>Name</w:t>
      </w:r>
    </w:p>
    <w:p w14:paraId="1CBB76AB" w14:textId="4954C0E7" w:rsidR="00356D36" w:rsidRPr="003C08E8" w:rsidRDefault="00317356" w:rsidP="00B61D0B">
      <w:pPr>
        <w:spacing w:line="480" w:lineRule="auto"/>
        <w:jc w:val="center"/>
        <w:rPr>
          <w:rFonts w:ascii="Times New Roman" w:hAnsi="Times New Roman" w:cs="Times New Roman"/>
        </w:rPr>
      </w:pPr>
      <w:r w:rsidRPr="003C08E8">
        <w:rPr>
          <w:rFonts w:ascii="Times New Roman" w:hAnsi="Times New Roman" w:cs="Times New Roman"/>
        </w:rPr>
        <w:t>Institution</w:t>
      </w:r>
    </w:p>
    <w:p w14:paraId="6EBD6BDB" w14:textId="30F18A1A" w:rsidR="00356D36" w:rsidRPr="003C08E8" w:rsidRDefault="00317356" w:rsidP="00B61D0B">
      <w:pPr>
        <w:spacing w:line="480" w:lineRule="auto"/>
        <w:jc w:val="center"/>
        <w:rPr>
          <w:rFonts w:ascii="Times New Roman" w:hAnsi="Times New Roman" w:cs="Times New Roman"/>
        </w:rPr>
      </w:pPr>
      <w:r w:rsidRPr="003C08E8">
        <w:rPr>
          <w:rFonts w:ascii="Times New Roman" w:hAnsi="Times New Roman" w:cs="Times New Roman"/>
        </w:rPr>
        <w:t>Professor</w:t>
      </w:r>
    </w:p>
    <w:p w14:paraId="11FF33B0" w14:textId="4046B035" w:rsidR="00356D36" w:rsidRPr="003C08E8" w:rsidRDefault="00317356" w:rsidP="00B61D0B">
      <w:pPr>
        <w:spacing w:line="480" w:lineRule="auto"/>
        <w:jc w:val="center"/>
        <w:rPr>
          <w:rFonts w:ascii="Times New Roman" w:hAnsi="Times New Roman" w:cs="Times New Roman"/>
        </w:rPr>
      </w:pPr>
      <w:r w:rsidRPr="003C08E8">
        <w:rPr>
          <w:rFonts w:ascii="Times New Roman" w:hAnsi="Times New Roman" w:cs="Times New Roman"/>
        </w:rPr>
        <w:t>Date</w:t>
      </w:r>
    </w:p>
    <w:p w14:paraId="72E2A583" w14:textId="77777777" w:rsidR="00356D36" w:rsidRPr="003C08E8" w:rsidRDefault="00356D36" w:rsidP="006C3DF6">
      <w:pPr>
        <w:spacing w:line="480" w:lineRule="auto"/>
        <w:ind w:left="720"/>
        <w:jc w:val="center"/>
        <w:rPr>
          <w:rFonts w:ascii="Times New Roman" w:hAnsi="Times New Roman" w:cs="Times New Roman"/>
          <w:b/>
        </w:rPr>
      </w:pPr>
    </w:p>
    <w:p w14:paraId="7BF47EA2" w14:textId="77777777" w:rsidR="00356D36" w:rsidRPr="003C08E8" w:rsidRDefault="00356D36" w:rsidP="006C3DF6">
      <w:pPr>
        <w:spacing w:line="480" w:lineRule="auto"/>
        <w:ind w:left="720"/>
        <w:jc w:val="center"/>
        <w:rPr>
          <w:rFonts w:ascii="Times New Roman" w:hAnsi="Times New Roman" w:cs="Times New Roman"/>
          <w:b/>
        </w:rPr>
      </w:pPr>
    </w:p>
    <w:p w14:paraId="6DAB0A5B" w14:textId="77777777" w:rsidR="00356D36" w:rsidRPr="003C08E8" w:rsidRDefault="00356D36" w:rsidP="00984709">
      <w:pPr>
        <w:spacing w:line="480" w:lineRule="auto"/>
        <w:ind w:left="720"/>
        <w:rPr>
          <w:rFonts w:ascii="Times New Roman" w:hAnsi="Times New Roman" w:cs="Times New Roman"/>
          <w:b/>
        </w:rPr>
      </w:pPr>
    </w:p>
    <w:p w14:paraId="55B9287D" w14:textId="77777777" w:rsidR="00356D36" w:rsidRPr="003C08E8" w:rsidRDefault="00356D36" w:rsidP="00984709">
      <w:pPr>
        <w:spacing w:line="480" w:lineRule="auto"/>
        <w:ind w:left="720"/>
        <w:rPr>
          <w:rFonts w:ascii="Times New Roman" w:hAnsi="Times New Roman" w:cs="Times New Roman"/>
          <w:b/>
        </w:rPr>
      </w:pPr>
    </w:p>
    <w:p w14:paraId="3B531EC0" w14:textId="77777777" w:rsidR="00356D36" w:rsidRPr="003C08E8" w:rsidRDefault="00356D36" w:rsidP="00984709">
      <w:pPr>
        <w:spacing w:line="480" w:lineRule="auto"/>
        <w:ind w:left="720"/>
        <w:rPr>
          <w:rFonts w:ascii="Times New Roman" w:hAnsi="Times New Roman" w:cs="Times New Roman"/>
          <w:b/>
        </w:rPr>
      </w:pPr>
    </w:p>
    <w:p w14:paraId="7ECF6F55" w14:textId="77777777" w:rsidR="00356D36" w:rsidRPr="003C08E8" w:rsidRDefault="00356D36" w:rsidP="00984709">
      <w:pPr>
        <w:spacing w:line="480" w:lineRule="auto"/>
        <w:ind w:left="720"/>
        <w:rPr>
          <w:rFonts w:ascii="Times New Roman" w:hAnsi="Times New Roman" w:cs="Times New Roman"/>
          <w:b/>
        </w:rPr>
      </w:pPr>
    </w:p>
    <w:p w14:paraId="76EF09EF" w14:textId="77777777" w:rsidR="00356D36" w:rsidRPr="003C08E8" w:rsidRDefault="00356D36" w:rsidP="00984709">
      <w:pPr>
        <w:spacing w:line="480" w:lineRule="auto"/>
        <w:ind w:left="720"/>
        <w:rPr>
          <w:rFonts w:ascii="Times New Roman" w:hAnsi="Times New Roman" w:cs="Times New Roman"/>
          <w:b/>
        </w:rPr>
      </w:pPr>
    </w:p>
    <w:p w14:paraId="4B5D11FB" w14:textId="77777777" w:rsidR="00356D36" w:rsidRPr="003C08E8" w:rsidRDefault="00356D36" w:rsidP="00984709">
      <w:pPr>
        <w:spacing w:line="480" w:lineRule="auto"/>
        <w:ind w:left="720"/>
        <w:rPr>
          <w:rFonts w:ascii="Times New Roman" w:hAnsi="Times New Roman" w:cs="Times New Roman"/>
          <w:b/>
        </w:rPr>
      </w:pPr>
    </w:p>
    <w:p w14:paraId="47DF8B8D" w14:textId="77777777" w:rsidR="007D21E3" w:rsidRPr="003C08E8" w:rsidRDefault="007D21E3" w:rsidP="006360DB">
      <w:pPr>
        <w:spacing w:line="480" w:lineRule="auto"/>
        <w:ind w:left="720"/>
        <w:jc w:val="center"/>
        <w:rPr>
          <w:rFonts w:ascii="Times New Roman" w:hAnsi="Times New Roman" w:cs="Times New Roman"/>
        </w:rPr>
      </w:pPr>
    </w:p>
    <w:p w14:paraId="62E083E3" w14:textId="54E61543" w:rsidR="0085143D" w:rsidRPr="00B61D0B" w:rsidRDefault="00317356" w:rsidP="00B61D0B">
      <w:pPr>
        <w:spacing w:line="480" w:lineRule="auto"/>
        <w:jc w:val="center"/>
        <w:rPr>
          <w:rFonts w:ascii="Times New Roman" w:hAnsi="Times New Roman" w:cs="Times New Roman"/>
          <w:b/>
        </w:rPr>
      </w:pPr>
      <w:r w:rsidRPr="00B61D0B">
        <w:rPr>
          <w:rFonts w:ascii="Times New Roman" w:hAnsi="Times New Roman" w:cs="Times New Roman"/>
          <w:b/>
        </w:rPr>
        <w:lastRenderedPageBreak/>
        <w:t>The</w:t>
      </w:r>
      <w:r w:rsidR="007D21E3" w:rsidRPr="00B61D0B">
        <w:rPr>
          <w:rFonts w:ascii="Times New Roman" w:hAnsi="Times New Roman" w:cs="Times New Roman"/>
          <w:b/>
        </w:rPr>
        <w:t xml:space="preserve"> United States Health Care System</w:t>
      </w:r>
    </w:p>
    <w:p w14:paraId="19CA9990" w14:textId="143B1517" w:rsidR="007D21E3" w:rsidRPr="003C08E8" w:rsidRDefault="00317356" w:rsidP="00B61D0B">
      <w:pPr>
        <w:spacing w:line="480" w:lineRule="auto"/>
        <w:ind w:left="284" w:hanging="284"/>
        <w:jc w:val="center"/>
        <w:rPr>
          <w:rFonts w:ascii="Times New Roman" w:hAnsi="Times New Roman" w:cs="Times New Roman"/>
          <w:b/>
        </w:rPr>
      </w:pPr>
      <w:r w:rsidRPr="003C08E8">
        <w:rPr>
          <w:rFonts w:ascii="Times New Roman" w:hAnsi="Times New Roman" w:cs="Times New Roman"/>
          <w:b/>
        </w:rPr>
        <w:t>The Characteristics of U</w:t>
      </w:r>
      <w:r w:rsidR="00875C53" w:rsidRPr="003C08E8">
        <w:rPr>
          <w:rFonts w:ascii="Times New Roman" w:hAnsi="Times New Roman" w:cs="Times New Roman"/>
          <w:b/>
        </w:rPr>
        <w:t xml:space="preserve">nited </w:t>
      </w:r>
      <w:r w:rsidRPr="003C08E8">
        <w:rPr>
          <w:rFonts w:ascii="Times New Roman" w:hAnsi="Times New Roman" w:cs="Times New Roman"/>
          <w:b/>
        </w:rPr>
        <w:t>S</w:t>
      </w:r>
      <w:r w:rsidR="00722B2E" w:rsidRPr="003C08E8">
        <w:rPr>
          <w:rFonts w:ascii="Times New Roman" w:hAnsi="Times New Roman" w:cs="Times New Roman"/>
          <w:b/>
        </w:rPr>
        <w:t>tates’</w:t>
      </w:r>
      <w:r w:rsidRPr="003C08E8">
        <w:rPr>
          <w:rFonts w:ascii="Times New Roman" w:hAnsi="Times New Roman" w:cs="Times New Roman"/>
          <w:b/>
        </w:rPr>
        <w:t xml:space="preserve"> Healthcare System</w:t>
      </w:r>
    </w:p>
    <w:p w14:paraId="2C86C6D8" w14:textId="503E0939" w:rsidR="0091535E" w:rsidRPr="003C08E8" w:rsidRDefault="00317356" w:rsidP="003049A0">
      <w:pPr>
        <w:spacing w:line="480" w:lineRule="auto"/>
        <w:ind w:firstLine="720"/>
        <w:rPr>
          <w:rFonts w:ascii="Times New Roman" w:hAnsi="Times New Roman" w:cs="Times New Roman"/>
        </w:rPr>
      </w:pPr>
      <w:r w:rsidRPr="003C08E8">
        <w:rPr>
          <w:rFonts w:ascii="Times New Roman" w:hAnsi="Times New Roman" w:cs="Times New Roman"/>
        </w:rPr>
        <w:t xml:space="preserve">The American health care system is characterized by high health care costs that lower the number of people who can access health care services in the country. American citizens </w:t>
      </w:r>
      <w:r w:rsidR="00E47DC6" w:rsidRPr="003C08E8">
        <w:rPr>
          <w:rFonts w:ascii="Times New Roman" w:hAnsi="Times New Roman" w:cs="Times New Roman"/>
        </w:rPr>
        <w:t>who are</w:t>
      </w:r>
      <w:r w:rsidRPr="003C08E8">
        <w:rPr>
          <w:rFonts w:ascii="Times New Roman" w:hAnsi="Times New Roman" w:cs="Times New Roman"/>
        </w:rPr>
        <w:t xml:space="preserve"> low-income earners have difficulties accessing decent he</w:t>
      </w:r>
      <w:r w:rsidR="00B43760" w:rsidRPr="003C08E8">
        <w:rPr>
          <w:rFonts w:ascii="Times New Roman" w:hAnsi="Times New Roman" w:cs="Times New Roman"/>
        </w:rPr>
        <w:t>a</w:t>
      </w:r>
      <w:r w:rsidRPr="003C08E8">
        <w:rPr>
          <w:rFonts w:ascii="Times New Roman" w:hAnsi="Times New Roman" w:cs="Times New Roman"/>
        </w:rPr>
        <w:t>lth care servi</w:t>
      </w:r>
      <w:r w:rsidRPr="003C08E8">
        <w:rPr>
          <w:rFonts w:ascii="Times New Roman" w:hAnsi="Times New Roman" w:cs="Times New Roman"/>
        </w:rPr>
        <w:t xml:space="preserve">ces. Health care </w:t>
      </w:r>
      <w:r w:rsidR="00E47DC6" w:rsidRPr="003C08E8">
        <w:rPr>
          <w:rFonts w:ascii="Times New Roman" w:hAnsi="Times New Roman" w:cs="Times New Roman"/>
        </w:rPr>
        <w:t>personnel</w:t>
      </w:r>
      <w:r w:rsidRPr="003C08E8">
        <w:rPr>
          <w:rFonts w:ascii="Times New Roman" w:hAnsi="Times New Roman" w:cs="Times New Roman"/>
        </w:rPr>
        <w:t xml:space="preserve"> in the </w:t>
      </w:r>
      <w:r w:rsidR="00E47DC6" w:rsidRPr="003C08E8">
        <w:rPr>
          <w:rFonts w:ascii="Times New Roman" w:hAnsi="Times New Roman" w:cs="Times New Roman"/>
        </w:rPr>
        <w:t>United States</w:t>
      </w:r>
      <w:r w:rsidRPr="003C08E8">
        <w:rPr>
          <w:rFonts w:ascii="Times New Roman" w:hAnsi="Times New Roman" w:cs="Times New Roman"/>
        </w:rPr>
        <w:t xml:space="preserve"> also admit that the patients they come in contact with face difficulties in paying for their health care expenses.</w:t>
      </w:r>
    </w:p>
    <w:p w14:paraId="69A89EAB" w14:textId="654FAD79" w:rsidR="003049A0" w:rsidRPr="003C08E8" w:rsidRDefault="00317356" w:rsidP="00B43760">
      <w:pPr>
        <w:spacing w:line="480" w:lineRule="auto"/>
        <w:ind w:firstLine="720"/>
        <w:rPr>
          <w:rFonts w:ascii="Times New Roman" w:hAnsi="Times New Roman" w:cs="Times New Roman"/>
        </w:rPr>
      </w:pPr>
      <w:r w:rsidRPr="003C08E8">
        <w:rPr>
          <w:rFonts w:ascii="Times New Roman" w:hAnsi="Times New Roman" w:cs="Times New Roman"/>
        </w:rPr>
        <w:t xml:space="preserve"> </w:t>
      </w:r>
      <w:r w:rsidR="00B43760" w:rsidRPr="003C08E8">
        <w:rPr>
          <w:rFonts w:ascii="Times New Roman" w:hAnsi="Times New Roman" w:cs="Times New Roman"/>
        </w:rPr>
        <w:t xml:space="preserve">For example, in </w:t>
      </w:r>
      <w:r w:rsidRPr="003C08E8">
        <w:rPr>
          <w:rFonts w:ascii="Times New Roman" w:hAnsi="Times New Roman" w:cs="Times New Roman"/>
        </w:rPr>
        <w:t xml:space="preserve">n 2013, </w:t>
      </w:r>
      <w:r w:rsidR="00B43760" w:rsidRPr="003C08E8">
        <w:rPr>
          <w:rFonts w:ascii="Times New Roman" w:hAnsi="Times New Roman" w:cs="Times New Roman"/>
        </w:rPr>
        <w:t>thirty-one</w:t>
      </w:r>
      <w:r w:rsidRPr="003C08E8">
        <w:rPr>
          <w:rFonts w:ascii="Times New Roman" w:hAnsi="Times New Roman" w:cs="Times New Roman"/>
        </w:rPr>
        <w:t xml:space="preserve"> percent of uninsured </w:t>
      </w:r>
      <w:r w:rsidR="00B43760" w:rsidRPr="003C08E8">
        <w:rPr>
          <w:rFonts w:ascii="Times New Roman" w:hAnsi="Times New Roman" w:cs="Times New Roman"/>
        </w:rPr>
        <w:t xml:space="preserve">American </w:t>
      </w:r>
      <w:r w:rsidRPr="003C08E8">
        <w:rPr>
          <w:rFonts w:ascii="Times New Roman" w:hAnsi="Times New Roman" w:cs="Times New Roman"/>
        </w:rPr>
        <w:t xml:space="preserve">adults </w:t>
      </w:r>
      <w:r w:rsidR="00B43760" w:rsidRPr="003C08E8">
        <w:rPr>
          <w:rFonts w:ascii="Times New Roman" w:hAnsi="Times New Roman" w:cs="Times New Roman"/>
        </w:rPr>
        <w:t>could not access medical services or delayed in accessing medical care because the health care cost was beyond their reach</w:t>
      </w:r>
      <w:r w:rsidR="00344EF2" w:rsidRPr="003C08E8">
        <w:rPr>
          <w:rFonts w:ascii="Times New Roman" w:hAnsi="Times New Roman" w:cs="Times New Roman"/>
        </w:rPr>
        <w:t xml:space="preserve"> (Bhaduri, 2020)</w:t>
      </w:r>
      <w:r w:rsidR="00B43760" w:rsidRPr="003C08E8">
        <w:rPr>
          <w:rFonts w:ascii="Times New Roman" w:hAnsi="Times New Roman" w:cs="Times New Roman"/>
        </w:rPr>
        <w:t xml:space="preserve">. In 2018, there was twenty-seven percent of American adults who enjoyed publicly financed insurance services like </w:t>
      </w:r>
      <w:r w:rsidR="00E47DC6" w:rsidRPr="003C08E8">
        <w:rPr>
          <w:rFonts w:ascii="Times New Roman" w:hAnsi="Times New Roman" w:cs="Times New Roman"/>
        </w:rPr>
        <w:t>Medicare</w:t>
      </w:r>
      <w:r w:rsidR="00B43760" w:rsidRPr="003C08E8">
        <w:rPr>
          <w:rFonts w:ascii="Times New Roman" w:hAnsi="Times New Roman" w:cs="Times New Roman"/>
        </w:rPr>
        <w:t xml:space="preserve"> and Medicaid. </w:t>
      </w:r>
      <w:r w:rsidR="00E47DC6" w:rsidRPr="003C08E8">
        <w:rPr>
          <w:rFonts w:ascii="Times New Roman" w:hAnsi="Times New Roman" w:cs="Times New Roman"/>
        </w:rPr>
        <w:t>I</w:t>
      </w:r>
      <w:r w:rsidR="00E47DC6">
        <w:rPr>
          <w:rFonts w:ascii="Times New Roman" w:hAnsi="Times New Roman" w:cs="Times New Roman"/>
        </w:rPr>
        <w:t xml:space="preserve">n </w:t>
      </w:r>
      <w:r w:rsidR="00E47DC6" w:rsidRPr="003C08E8">
        <w:rPr>
          <w:rFonts w:ascii="Times New Roman" w:hAnsi="Times New Roman" w:cs="Times New Roman"/>
        </w:rPr>
        <w:t xml:space="preserve">the </w:t>
      </w:r>
      <w:r w:rsidR="00E47DC6">
        <w:rPr>
          <w:rFonts w:ascii="Times New Roman" w:hAnsi="Times New Roman" w:cs="Times New Roman"/>
        </w:rPr>
        <w:t>sam</w:t>
      </w:r>
      <w:r w:rsidR="00E47DC6" w:rsidRPr="003C08E8">
        <w:rPr>
          <w:rFonts w:ascii="Times New Roman" w:hAnsi="Times New Roman" w:cs="Times New Roman"/>
        </w:rPr>
        <w:t xml:space="preserve">e year, five percent of American adults had access to private insurance services. </w:t>
      </w:r>
    </w:p>
    <w:p w14:paraId="5958F49A" w14:textId="624F4268" w:rsidR="003C08E8" w:rsidRPr="003C08E8" w:rsidRDefault="00317356" w:rsidP="006121AE">
      <w:pPr>
        <w:spacing w:line="480" w:lineRule="auto"/>
        <w:ind w:firstLine="720"/>
        <w:rPr>
          <w:rFonts w:ascii="Times New Roman" w:hAnsi="Times New Roman" w:cs="Times New Roman"/>
        </w:rPr>
      </w:pPr>
      <w:r w:rsidRPr="003C08E8">
        <w:rPr>
          <w:rFonts w:ascii="Times New Roman" w:hAnsi="Times New Roman" w:cs="Times New Roman"/>
        </w:rPr>
        <w:t xml:space="preserve">The </w:t>
      </w:r>
      <w:r w:rsidR="00E47DC6" w:rsidRPr="003C08E8">
        <w:rPr>
          <w:rFonts w:ascii="Times New Roman" w:hAnsi="Times New Roman" w:cs="Times New Roman"/>
        </w:rPr>
        <w:t>United States</w:t>
      </w:r>
      <w:r w:rsidRPr="003C08E8">
        <w:rPr>
          <w:rFonts w:ascii="Times New Roman" w:hAnsi="Times New Roman" w:cs="Times New Roman"/>
        </w:rPr>
        <w:t xml:space="preserve"> of </w:t>
      </w:r>
      <w:r w:rsidR="00E47DC6" w:rsidRPr="003C08E8">
        <w:rPr>
          <w:rFonts w:ascii="Times New Roman" w:hAnsi="Times New Roman" w:cs="Times New Roman"/>
        </w:rPr>
        <w:t>America’s</w:t>
      </w:r>
      <w:r w:rsidRPr="003C08E8">
        <w:rPr>
          <w:rFonts w:ascii="Times New Roman" w:hAnsi="Times New Roman" w:cs="Times New Roman"/>
        </w:rPr>
        <w:t xml:space="preserve"> health care system is also characterized by the use of prescription drugs and medical technologies. These have further increased </w:t>
      </w:r>
      <w:r w:rsidRPr="003C08E8">
        <w:rPr>
          <w:rFonts w:ascii="Times New Roman" w:hAnsi="Times New Roman" w:cs="Times New Roman"/>
        </w:rPr>
        <w:t xml:space="preserve">the cost of </w:t>
      </w:r>
      <w:r w:rsidR="00E47DC6" w:rsidRPr="003C08E8">
        <w:rPr>
          <w:rFonts w:ascii="Times New Roman" w:hAnsi="Times New Roman" w:cs="Times New Roman"/>
        </w:rPr>
        <w:t>health</w:t>
      </w:r>
      <w:r w:rsidRPr="003C08E8">
        <w:rPr>
          <w:rFonts w:ascii="Times New Roman" w:hAnsi="Times New Roman" w:cs="Times New Roman"/>
        </w:rPr>
        <w:t xml:space="preserve"> care. For instance, in </w:t>
      </w:r>
      <w:r w:rsidR="00E91A8C" w:rsidRPr="003C08E8">
        <w:rPr>
          <w:rFonts w:ascii="Times New Roman" w:hAnsi="Times New Roman" w:cs="Times New Roman"/>
        </w:rPr>
        <w:t xml:space="preserve">2013, the </w:t>
      </w:r>
      <w:r w:rsidR="00E47DC6" w:rsidRPr="003C08E8">
        <w:rPr>
          <w:rFonts w:ascii="Times New Roman" w:hAnsi="Times New Roman" w:cs="Times New Roman"/>
        </w:rPr>
        <w:t>United States</w:t>
      </w:r>
      <w:r w:rsidR="00E91A8C" w:rsidRPr="003C08E8">
        <w:rPr>
          <w:rFonts w:ascii="Times New Roman" w:hAnsi="Times New Roman" w:cs="Times New Roman"/>
        </w:rPr>
        <w:t xml:space="preserve"> of </w:t>
      </w:r>
      <w:r w:rsidR="00E47DC6" w:rsidRPr="003C08E8">
        <w:rPr>
          <w:rFonts w:ascii="Times New Roman" w:hAnsi="Times New Roman" w:cs="Times New Roman"/>
        </w:rPr>
        <w:t>America</w:t>
      </w:r>
      <w:r w:rsidR="00E91A8C" w:rsidRPr="003C08E8">
        <w:rPr>
          <w:rFonts w:ascii="Times New Roman" w:hAnsi="Times New Roman" w:cs="Times New Roman"/>
        </w:rPr>
        <w:t xml:space="preserve"> spent $1,026 per capita on medical health care equipment that is not durable and on pharmaceuticals. There is also a rise in chronic diseases like obesity in the </w:t>
      </w:r>
      <w:r w:rsidR="00E47DC6" w:rsidRPr="003C08E8">
        <w:rPr>
          <w:rFonts w:ascii="Times New Roman" w:hAnsi="Times New Roman" w:cs="Times New Roman"/>
        </w:rPr>
        <w:t>United States</w:t>
      </w:r>
      <w:r w:rsidR="00E91A8C" w:rsidRPr="003C08E8">
        <w:rPr>
          <w:rFonts w:ascii="Times New Roman" w:hAnsi="Times New Roman" w:cs="Times New Roman"/>
        </w:rPr>
        <w:t xml:space="preserve">. As a result, the country spends a lot of money on managing chronic conditions. For example, in 2012 and 2011, thirty-two percent of the country's total </w:t>
      </w:r>
      <w:r w:rsidR="00E47DC6" w:rsidRPr="003C08E8">
        <w:rPr>
          <w:rFonts w:ascii="Times New Roman" w:hAnsi="Times New Roman" w:cs="Times New Roman"/>
        </w:rPr>
        <w:t>Medicare</w:t>
      </w:r>
      <w:r w:rsidR="00E91A8C" w:rsidRPr="003C08E8">
        <w:rPr>
          <w:rFonts w:ascii="Times New Roman" w:hAnsi="Times New Roman" w:cs="Times New Roman"/>
        </w:rPr>
        <w:t xml:space="preserve"> costs were used to pay for chronic disease costs</w:t>
      </w:r>
      <w:r w:rsidR="00344EF2" w:rsidRPr="003C08E8">
        <w:rPr>
          <w:rFonts w:ascii="Times New Roman" w:hAnsi="Times New Roman" w:cs="Times New Roman"/>
        </w:rPr>
        <w:t xml:space="preserve"> (Bhaduri, 2020)</w:t>
      </w:r>
      <w:r w:rsidR="00E91A8C" w:rsidRPr="003C08E8">
        <w:rPr>
          <w:rFonts w:ascii="Times New Roman" w:hAnsi="Times New Roman" w:cs="Times New Roman"/>
        </w:rPr>
        <w:t>.</w:t>
      </w:r>
    </w:p>
    <w:p w14:paraId="16541E18" w14:textId="05814DE2" w:rsidR="00092BA7" w:rsidRPr="003C08E8" w:rsidRDefault="00317356" w:rsidP="006121AE">
      <w:pPr>
        <w:spacing w:line="480" w:lineRule="auto"/>
        <w:ind w:firstLine="720"/>
        <w:rPr>
          <w:rFonts w:ascii="Times New Roman" w:hAnsi="Times New Roman" w:cs="Times New Roman"/>
        </w:rPr>
      </w:pPr>
      <w:r w:rsidRPr="003C08E8">
        <w:rPr>
          <w:rFonts w:ascii="Times New Roman" w:hAnsi="Times New Roman" w:cs="Times New Roman"/>
        </w:rPr>
        <w:t xml:space="preserve"> These chronic illnesses have a</w:t>
      </w:r>
      <w:r w:rsidRPr="003C08E8">
        <w:rPr>
          <w:rFonts w:ascii="Times New Roman" w:hAnsi="Times New Roman" w:cs="Times New Roman"/>
        </w:rPr>
        <w:t xml:space="preserve">lso reduced </w:t>
      </w:r>
      <w:r w:rsidR="00E47DC6" w:rsidRPr="003C08E8">
        <w:rPr>
          <w:rFonts w:ascii="Times New Roman" w:hAnsi="Times New Roman" w:cs="Times New Roman"/>
        </w:rPr>
        <w:t>American life expectancy. Additionally</w:t>
      </w:r>
      <w:r w:rsidRPr="003C08E8">
        <w:rPr>
          <w:rFonts w:ascii="Times New Roman" w:hAnsi="Times New Roman" w:cs="Times New Roman"/>
        </w:rPr>
        <w:t xml:space="preserve">, the health care expenditures of the </w:t>
      </w:r>
      <w:r w:rsidR="00E47DC6" w:rsidRPr="003C08E8">
        <w:rPr>
          <w:rFonts w:ascii="Times New Roman" w:hAnsi="Times New Roman" w:cs="Times New Roman"/>
        </w:rPr>
        <w:t>United States</w:t>
      </w:r>
      <w:r w:rsidRPr="003C08E8">
        <w:rPr>
          <w:rFonts w:ascii="Times New Roman" w:hAnsi="Times New Roman" w:cs="Times New Roman"/>
        </w:rPr>
        <w:t xml:space="preserve"> are higher than the country’s economic growth. In the </w:t>
      </w:r>
      <w:r w:rsidR="00E47DC6" w:rsidRPr="003C08E8">
        <w:rPr>
          <w:rFonts w:ascii="Times New Roman" w:hAnsi="Times New Roman" w:cs="Times New Roman"/>
        </w:rPr>
        <w:t>United States</w:t>
      </w:r>
      <w:r w:rsidRPr="003C08E8">
        <w:rPr>
          <w:rFonts w:ascii="Times New Roman" w:hAnsi="Times New Roman" w:cs="Times New Roman"/>
        </w:rPr>
        <w:t xml:space="preserve">, emphasis on social values as well as </w:t>
      </w:r>
      <w:r w:rsidR="00E47DC6" w:rsidRPr="003C08E8">
        <w:rPr>
          <w:rFonts w:ascii="Times New Roman" w:hAnsi="Times New Roman" w:cs="Times New Roman"/>
        </w:rPr>
        <w:t>institutional</w:t>
      </w:r>
      <w:r w:rsidRPr="003C08E8">
        <w:rPr>
          <w:rFonts w:ascii="Times New Roman" w:hAnsi="Times New Roman" w:cs="Times New Roman"/>
        </w:rPr>
        <w:t xml:space="preserve"> beliefs influence diseases slows p</w:t>
      </w:r>
      <w:r w:rsidRPr="003C08E8">
        <w:rPr>
          <w:rFonts w:ascii="Times New Roman" w:hAnsi="Times New Roman" w:cs="Times New Roman"/>
        </w:rPr>
        <w:t>revention efforts.</w:t>
      </w:r>
    </w:p>
    <w:p w14:paraId="1EFCB1CC" w14:textId="3E3C1679" w:rsidR="00F23090" w:rsidRPr="003C08E8" w:rsidRDefault="00317356" w:rsidP="00F23090">
      <w:pPr>
        <w:spacing w:line="480" w:lineRule="auto"/>
        <w:ind w:firstLine="720"/>
        <w:rPr>
          <w:rFonts w:ascii="Times New Roman" w:hAnsi="Times New Roman" w:cs="Times New Roman"/>
        </w:rPr>
      </w:pPr>
      <w:r>
        <w:rPr>
          <w:rFonts w:ascii="Times New Roman" w:hAnsi="Times New Roman" w:cs="Times New Roman"/>
        </w:rPr>
        <w:lastRenderedPageBreak/>
        <w:t xml:space="preserve">Despite </w:t>
      </w:r>
      <w:r w:rsidR="00E91A8C" w:rsidRPr="003C08E8">
        <w:rPr>
          <w:rFonts w:ascii="Times New Roman" w:hAnsi="Times New Roman" w:cs="Times New Roman"/>
        </w:rPr>
        <w:t xml:space="preserve">the affordable care act </w:t>
      </w:r>
      <w:r>
        <w:rPr>
          <w:rFonts w:ascii="Times New Roman" w:hAnsi="Times New Roman" w:cs="Times New Roman"/>
        </w:rPr>
        <w:t xml:space="preserve">being </w:t>
      </w:r>
      <w:r w:rsidRPr="003C08E8">
        <w:rPr>
          <w:rFonts w:ascii="Times New Roman" w:hAnsi="Times New Roman" w:cs="Times New Roman"/>
        </w:rPr>
        <w:t>introduced</w:t>
      </w:r>
      <w:r w:rsidR="00E91A8C" w:rsidRPr="003C08E8">
        <w:rPr>
          <w:rFonts w:ascii="Times New Roman" w:hAnsi="Times New Roman" w:cs="Times New Roman"/>
        </w:rPr>
        <w:t xml:space="preserve"> to give more funds to states with limited access to preventa</w:t>
      </w:r>
      <w:r>
        <w:rPr>
          <w:rFonts w:ascii="Times New Roman" w:hAnsi="Times New Roman" w:cs="Times New Roman"/>
        </w:rPr>
        <w:t>tive health care, the fund has not been sufficient. Some states continue to struggle for the lack of access to adequate finances</w:t>
      </w:r>
      <w:r>
        <w:rPr>
          <w:rFonts w:ascii="Times New Roman" w:hAnsi="Times New Roman" w:cs="Times New Roman"/>
        </w:rPr>
        <w:t xml:space="preserve"> for health care preventive services.</w:t>
      </w:r>
    </w:p>
    <w:p w14:paraId="1619DF21" w14:textId="1ED86E1D" w:rsidR="003049A0" w:rsidRPr="003C08E8" w:rsidRDefault="00317356" w:rsidP="00621FB1">
      <w:pPr>
        <w:spacing w:line="480" w:lineRule="auto"/>
        <w:ind w:firstLine="720"/>
        <w:rPr>
          <w:rFonts w:ascii="Times New Roman" w:hAnsi="Times New Roman" w:cs="Times New Roman"/>
        </w:rPr>
      </w:pPr>
      <w:r w:rsidRPr="003C08E8">
        <w:rPr>
          <w:rFonts w:ascii="Times New Roman" w:hAnsi="Times New Roman" w:cs="Times New Roman"/>
        </w:rPr>
        <w:t>Health Insurance</w:t>
      </w:r>
      <w:r w:rsidR="00F23090" w:rsidRPr="003C08E8">
        <w:rPr>
          <w:rFonts w:ascii="Times New Roman" w:hAnsi="Times New Roman" w:cs="Times New Roman"/>
        </w:rPr>
        <w:t xml:space="preserve"> coverage in the United </w:t>
      </w:r>
      <w:r w:rsidRPr="003C08E8">
        <w:rPr>
          <w:rFonts w:ascii="Times New Roman" w:hAnsi="Times New Roman" w:cs="Times New Roman"/>
        </w:rPr>
        <w:t>S</w:t>
      </w:r>
      <w:r w:rsidR="00F23090" w:rsidRPr="003C08E8">
        <w:rPr>
          <w:rFonts w:ascii="Times New Roman" w:hAnsi="Times New Roman" w:cs="Times New Roman"/>
        </w:rPr>
        <w:t xml:space="preserve">tates is also experiencing a rise in premiums, while the insurance services' quality is declining. For example, the average family coverage annual premiums in the </w:t>
      </w:r>
      <w:r w:rsidR="00E47DC6" w:rsidRPr="003C08E8">
        <w:rPr>
          <w:rFonts w:ascii="Times New Roman" w:hAnsi="Times New Roman" w:cs="Times New Roman"/>
        </w:rPr>
        <w:t>United States</w:t>
      </w:r>
      <w:r w:rsidR="00F23090" w:rsidRPr="003C08E8">
        <w:rPr>
          <w:rFonts w:ascii="Times New Roman" w:hAnsi="Times New Roman" w:cs="Times New Roman"/>
        </w:rPr>
        <w:t xml:space="preserve"> in 2015 were at sixteen percent. Deductibles in these insurance premiums are also rising</w:t>
      </w:r>
      <w:r w:rsidR="00621FB1" w:rsidRPr="003C08E8">
        <w:rPr>
          <w:rFonts w:ascii="Times New Roman" w:hAnsi="Times New Roman" w:cs="Times New Roman"/>
        </w:rPr>
        <w:t>.</w:t>
      </w:r>
    </w:p>
    <w:p w14:paraId="5BB14AA9" w14:textId="1090A57E" w:rsidR="00621FB1" w:rsidRPr="003C08E8" w:rsidRDefault="00317356" w:rsidP="00621FB1">
      <w:pPr>
        <w:spacing w:line="480" w:lineRule="auto"/>
        <w:ind w:firstLine="720"/>
        <w:rPr>
          <w:rFonts w:ascii="Times New Roman" w:hAnsi="Times New Roman" w:cs="Times New Roman"/>
        </w:rPr>
      </w:pPr>
      <w:r w:rsidRPr="003C08E8">
        <w:rPr>
          <w:rFonts w:ascii="Times New Roman" w:hAnsi="Times New Roman" w:cs="Times New Roman"/>
        </w:rPr>
        <w:t xml:space="preserve">The minority groups and the poor in the </w:t>
      </w:r>
      <w:r w:rsidR="00E47DC6" w:rsidRPr="003C08E8">
        <w:rPr>
          <w:rFonts w:ascii="Times New Roman" w:hAnsi="Times New Roman" w:cs="Times New Roman"/>
        </w:rPr>
        <w:t>United States</w:t>
      </w:r>
      <w:r w:rsidRPr="003C08E8">
        <w:rPr>
          <w:rFonts w:ascii="Times New Roman" w:hAnsi="Times New Roman" w:cs="Times New Roman"/>
        </w:rPr>
        <w:t xml:space="preserve"> are discriminated against in the health insurance coverage measures</w:t>
      </w:r>
      <w:r w:rsidR="00E47DC6">
        <w:rPr>
          <w:rFonts w:ascii="Times New Roman" w:hAnsi="Times New Roman" w:cs="Times New Roman"/>
        </w:rPr>
        <w:t xml:space="preserve"> </w:t>
      </w:r>
      <w:r w:rsidR="00E47DC6" w:rsidRPr="00E47DC6">
        <w:rPr>
          <w:rFonts w:ascii="Times New Roman" w:hAnsi="Times New Roman" w:cs="Times New Roman"/>
        </w:rPr>
        <w:t>(Purnell et al., 2016).</w:t>
      </w:r>
      <w:r w:rsidRPr="003C08E8">
        <w:rPr>
          <w:rFonts w:ascii="Times New Roman" w:hAnsi="Times New Roman" w:cs="Times New Roman"/>
        </w:rPr>
        <w:t xml:space="preserve"> At the same time, t</w:t>
      </w:r>
      <w:r w:rsidRPr="003C08E8">
        <w:rPr>
          <w:rFonts w:ascii="Times New Roman" w:hAnsi="Times New Roman" w:cs="Times New Roman"/>
        </w:rPr>
        <w:t xml:space="preserve">hese groups rarely have sick leaves, and this increases their chances of having prolonged illnesses. </w:t>
      </w:r>
      <w:r w:rsidR="00344EF2" w:rsidRPr="003C08E8">
        <w:rPr>
          <w:rFonts w:ascii="Times New Roman" w:hAnsi="Times New Roman" w:cs="Times New Roman"/>
        </w:rPr>
        <w:t>Fadda (2020) notes that t</w:t>
      </w:r>
      <w:r w:rsidRPr="003C08E8">
        <w:rPr>
          <w:rFonts w:ascii="Times New Roman" w:hAnsi="Times New Roman" w:cs="Times New Roman"/>
        </w:rPr>
        <w:t xml:space="preserve">he social-economic status of individuals, therefore, determines whether he/she has access to the </w:t>
      </w:r>
      <w:r w:rsidR="00E47DC6" w:rsidRPr="003C08E8">
        <w:rPr>
          <w:rFonts w:ascii="Times New Roman" w:hAnsi="Times New Roman" w:cs="Times New Roman"/>
        </w:rPr>
        <w:t>United States</w:t>
      </w:r>
      <w:r w:rsidRPr="003C08E8">
        <w:rPr>
          <w:rFonts w:ascii="Times New Roman" w:hAnsi="Times New Roman" w:cs="Times New Roman"/>
        </w:rPr>
        <w:t xml:space="preserve"> or not.</w:t>
      </w:r>
    </w:p>
    <w:p w14:paraId="71C059C2" w14:textId="2DED4F7F" w:rsidR="00092BA7" w:rsidRPr="003C08E8" w:rsidRDefault="00317356" w:rsidP="00B61D0B">
      <w:pPr>
        <w:spacing w:line="480" w:lineRule="auto"/>
        <w:ind w:left="284" w:hanging="284"/>
        <w:jc w:val="center"/>
        <w:rPr>
          <w:rFonts w:ascii="Times New Roman" w:hAnsi="Times New Roman" w:cs="Times New Roman"/>
          <w:b/>
        </w:rPr>
      </w:pPr>
      <w:r w:rsidRPr="003C08E8">
        <w:rPr>
          <w:rFonts w:ascii="Times New Roman" w:hAnsi="Times New Roman" w:cs="Times New Roman"/>
          <w:b/>
        </w:rPr>
        <w:t xml:space="preserve">My </w:t>
      </w:r>
      <w:r w:rsidR="00E47DC6">
        <w:rPr>
          <w:rFonts w:ascii="Times New Roman" w:hAnsi="Times New Roman" w:cs="Times New Roman"/>
          <w:b/>
        </w:rPr>
        <w:t>Position o</w:t>
      </w:r>
      <w:r w:rsidR="004F141B" w:rsidRPr="003C08E8">
        <w:rPr>
          <w:rFonts w:ascii="Times New Roman" w:hAnsi="Times New Roman" w:cs="Times New Roman"/>
          <w:b/>
        </w:rPr>
        <w:t xml:space="preserve">n </w:t>
      </w:r>
      <w:r w:rsidR="00E47DC6" w:rsidRPr="003C08E8">
        <w:rPr>
          <w:rFonts w:ascii="Times New Roman" w:hAnsi="Times New Roman" w:cs="Times New Roman"/>
          <w:b/>
        </w:rPr>
        <w:t>the</w:t>
      </w:r>
      <w:r w:rsidR="004F141B" w:rsidRPr="003C08E8">
        <w:rPr>
          <w:rFonts w:ascii="Times New Roman" w:hAnsi="Times New Roman" w:cs="Times New Roman"/>
          <w:b/>
        </w:rPr>
        <w:t xml:space="preserve"> United States Health Care Systems </w:t>
      </w:r>
      <w:r w:rsidR="00E47DC6" w:rsidRPr="003C08E8">
        <w:rPr>
          <w:rFonts w:ascii="Times New Roman" w:hAnsi="Times New Roman" w:cs="Times New Roman"/>
          <w:b/>
        </w:rPr>
        <w:t>and</w:t>
      </w:r>
      <w:r w:rsidR="004F141B" w:rsidRPr="003C08E8">
        <w:rPr>
          <w:rFonts w:ascii="Times New Roman" w:hAnsi="Times New Roman" w:cs="Times New Roman"/>
          <w:b/>
        </w:rPr>
        <w:t xml:space="preserve"> Reasons</w:t>
      </w:r>
    </w:p>
    <w:p w14:paraId="05A27F94" w14:textId="12DEA2BF" w:rsidR="00887EC2" w:rsidRPr="003C08E8" w:rsidRDefault="00317356" w:rsidP="000D0AB6">
      <w:pPr>
        <w:spacing w:line="480" w:lineRule="auto"/>
        <w:ind w:firstLine="720"/>
        <w:rPr>
          <w:rFonts w:ascii="Times New Roman" w:hAnsi="Times New Roman" w:cs="Times New Roman"/>
        </w:rPr>
      </w:pPr>
      <w:r w:rsidRPr="003C08E8">
        <w:rPr>
          <w:rFonts w:ascii="Times New Roman" w:hAnsi="Times New Roman" w:cs="Times New Roman"/>
        </w:rPr>
        <w:t xml:space="preserve">         I, </w:t>
      </w:r>
      <w:r w:rsidR="00E47DC6" w:rsidRPr="003C08E8">
        <w:rPr>
          <w:rFonts w:ascii="Times New Roman" w:hAnsi="Times New Roman" w:cs="Times New Roman"/>
        </w:rPr>
        <w:t>howe</w:t>
      </w:r>
      <w:r w:rsidR="00E47DC6">
        <w:rPr>
          <w:rFonts w:ascii="Times New Roman" w:hAnsi="Times New Roman" w:cs="Times New Roman"/>
        </w:rPr>
        <w:t>ve</w:t>
      </w:r>
      <w:r w:rsidR="00E47DC6" w:rsidRPr="003C08E8">
        <w:rPr>
          <w:rFonts w:ascii="Times New Roman" w:hAnsi="Times New Roman" w:cs="Times New Roman"/>
        </w:rPr>
        <w:t>r</w:t>
      </w:r>
      <w:r w:rsidRPr="003C08E8">
        <w:rPr>
          <w:rFonts w:ascii="Times New Roman" w:hAnsi="Times New Roman" w:cs="Times New Roman"/>
        </w:rPr>
        <w:t xml:space="preserve">, like the efforts being </w:t>
      </w:r>
      <w:r w:rsidR="00FB089D" w:rsidRPr="003C08E8">
        <w:rPr>
          <w:rFonts w:ascii="Times New Roman" w:hAnsi="Times New Roman" w:cs="Times New Roman"/>
        </w:rPr>
        <w:t>put towards</w:t>
      </w:r>
      <w:r w:rsidRPr="003C08E8">
        <w:rPr>
          <w:rFonts w:ascii="Times New Roman" w:hAnsi="Times New Roman" w:cs="Times New Roman"/>
        </w:rPr>
        <w:t xml:space="preserve"> preventive health care services. This </w:t>
      </w:r>
      <w:r w:rsidR="00E47DC6" w:rsidRPr="003C08E8">
        <w:rPr>
          <w:rFonts w:ascii="Times New Roman" w:hAnsi="Times New Roman" w:cs="Times New Roman"/>
        </w:rPr>
        <w:t xml:space="preserve">ensures </w:t>
      </w:r>
      <w:r w:rsidR="00F95FF2" w:rsidRPr="003C08E8">
        <w:rPr>
          <w:rFonts w:ascii="Times New Roman" w:hAnsi="Times New Roman" w:cs="Times New Roman"/>
        </w:rPr>
        <w:t xml:space="preserve">fewer costs are incurred in the future, treating controllable diseases. The concentration of most health care funds on medical technologies is also very </w:t>
      </w:r>
      <w:r w:rsidR="00E47DC6" w:rsidRPr="003C08E8">
        <w:rPr>
          <w:rFonts w:ascii="Times New Roman" w:hAnsi="Times New Roman" w:cs="Times New Roman"/>
        </w:rPr>
        <w:t>important</w:t>
      </w:r>
      <w:r w:rsidR="00F95FF2" w:rsidRPr="003C08E8">
        <w:rPr>
          <w:rFonts w:ascii="Times New Roman" w:hAnsi="Times New Roman" w:cs="Times New Roman"/>
        </w:rPr>
        <w:t>. With advancements in technology globally, countries' health care systems must evolve and devise new technologies for managing different illnesses.</w:t>
      </w:r>
    </w:p>
    <w:p w14:paraId="17931174" w14:textId="651A457D" w:rsidR="00FB089D" w:rsidRPr="003C08E8" w:rsidRDefault="00317356" w:rsidP="000D0AB6">
      <w:pPr>
        <w:spacing w:line="480" w:lineRule="auto"/>
        <w:ind w:firstLine="720"/>
        <w:rPr>
          <w:rFonts w:ascii="Times New Roman" w:hAnsi="Times New Roman" w:cs="Times New Roman"/>
        </w:rPr>
      </w:pPr>
      <w:r w:rsidRPr="003C08E8">
        <w:rPr>
          <w:rFonts w:ascii="Times New Roman" w:hAnsi="Times New Roman" w:cs="Times New Roman"/>
        </w:rPr>
        <w:t xml:space="preserve">       Further, the rise in the cost of insurance premiums and the subsequent decrease in these insurance services' quality is unpleasant. It is expected that as people pay more money for their insuran</w:t>
      </w:r>
      <w:r w:rsidRPr="003C08E8">
        <w:rPr>
          <w:rFonts w:ascii="Times New Roman" w:hAnsi="Times New Roman" w:cs="Times New Roman"/>
        </w:rPr>
        <w:t>ce covers, the quality of the services reciprocally increases</w:t>
      </w:r>
      <w:r w:rsidR="00994085" w:rsidRPr="003C08E8">
        <w:rPr>
          <w:rFonts w:ascii="Times New Roman" w:hAnsi="Times New Roman" w:cs="Times New Roman"/>
        </w:rPr>
        <w:t xml:space="preserve"> (Purnell et al., 2016)</w:t>
      </w:r>
      <w:r w:rsidRPr="003C08E8">
        <w:rPr>
          <w:rFonts w:ascii="Times New Roman" w:hAnsi="Times New Roman" w:cs="Times New Roman"/>
        </w:rPr>
        <w:t>.</w:t>
      </w:r>
    </w:p>
    <w:p w14:paraId="283463D5" w14:textId="77777777" w:rsidR="006121AE" w:rsidRPr="003C08E8" w:rsidRDefault="006121AE" w:rsidP="00092BA7">
      <w:pPr>
        <w:spacing w:line="480" w:lineRule="auto"/>
        <w:rPr>
          <w:rFonts w:ascii="Times New Roman" w:hAnsi="Times New Roman" w:cs="Times New Roman"/>
          <w:b/>
        </w:rPr>
      </w:pPr>
    </w:p>
    <w:p w14:paraId="7CE69E2B" w14:textId="77777777" w:rsidR="006121AE" w:rsidRPr="003C08E8" w:rsidRDefault="006121AE" w:rsidP="00092BA7">
      <w:pPr>
        <w:spacing w:line="480" w:lineRule="auto"/>
        <w:rPr>
          <w:rFonts w:ascii="Times New Roman" w:hAnsi="Times New Roman" w:cs="Times New Roman"/>
          <w:b/>
        </w:rPr>
      </w:pPr>
    </w:p>
    <w:p w14:paraId="37E3B393" w14:textId="024ED357" w:rsidR="00FB089D" w:rsidRPr="003C08E8" w:rsidRDefault="00317356" w:rsidP="00B61D0B">
      <w:pPr>
        <w:spacing w:line="480" w:lineRule="auto"/>
        <w:jc w:val="center"/>
        <w:rPr>
          <w:rFonts w:ascii="Times New Roman" w:hAnsi="Times New Roman" w:cs="Times New Roman"/>
          <w:b/>
        </w:rPr>
      </w:pPr>
      <w:r w:rsidRPr="003C08E8">
        <w:rPr>
          <w:rFonts w:ascii="Times New Roman" w:hAnsi="Times New Roman" w:cs="Times New Roman"/>
          <w:b/>
        </w:rPr>
        <w:lastRenderedPageBreak/>
        <w:t>References</w:t>
      </w:r>
    </w:p>
    <w:p w14:paraId="3CC62EED" w14:textId="77777777" w:rsidR="00B61D0B" w:rsidRPr="003C08E8" w:rsidRDefault="00B61D0B" w:rsidP="00B61D0B">
      <w:pPr>
        <w:spacing w:line="480" w:lineRule="auto"/>
        <w:ind w:left="720" w:hanging="720"/>
        <w:rPr>
          <w:rFonts w:ascii="Times New Roman" w:hAnsi="Times New Roman" w:cs="Times New Roman"/>
          <w:color w:val="222222"/>
          <w:shd w:val="clear" w:color="auto" w:fill="FFFFFF"/>
        </w:rPr>
      </w:pPr>
      <w:proofErr w:type="spellStart"/>
      <w:r w:rsidRPr="003C08E8">
        <w:rPr>
          <w:rFonts w:ascii="Times New Roman" w:hAnsi="Times New Roman" w:cs="Times New Roman"/>
          <w:color w:val="222222"/>
          <w:shd w:val="clear" w:color="auto" w:fill="FFFFFF"/>
        </w:rPr>
        <w:t>Bhaduri</w:t>
      </w:r>
      <w:proofErr w:type="spellEnd"/>
      <w:r w:rsidRPr="003C08E8">
        <w:rPr>
          <w:rFonts w:ascii="Times New Roman" w:hAnsi="Times New Roman" w:cs="Times New Roman"/>
          <w:color w:val="222222"/>
          <w:shd w:val="clear" w:color="auto" w:fill="FFFFFF"/>
        </w:rPr>
        <w:t>, S. D. (2020). United States of America: Health Care System Overview and SWOT Analysis. </w:t>
      </w:r>
      <w:r w:rsidRPr="003C08E8">
        <w:rPr>
          <w:rFonts w:ascii="Times New Roman" w:hAnsi="Times New Roman" w:cs="Times New Roman"/>
          <w:i/>
          <w:iCs/>
          <w:color w:val="222222"/>
          <w:shd w:val="clear" w:color="auto" w:fill="FFFFFF"/>
        </w:rPr>
        <w:t>The Indian Practitioner</w:t>
      </w:r>
      <w:r w:rsidRPr="003C08E8">
        <w:rPr>
          <w:rFonts w:ascii="Times New Roman" w:hAnsi="Times New Roman" w:cs="Times New Roman"/>
          <w:color w:val="222222"/>
          <w:shd w:val="clear" w:color="auto" w:fill="FFFFFF"/>
        </w:rPr>
        <w:t>, </w:t>
      </w:r>
      <w:r w:rsidRPr="003C08E8">
        <w:rPr>
          <w:rFonts w:ascii="Times New Roman" w:hAnsi="Times New Roman" w:cs="Times New Roman"/>
          <w:i/>
          <w:iCs/>
          <w:color w:val="222222"/>
          <w:shd w:val="clear" w:color="auto" w:fill="FFFFFF"/>
        </w:rPr>
        <w:t>73</w:t>
      </w:r>
      <w:r w:rsidRPr="003C08E8">
        <w:rPr>
          <w:rFonts w:ascii="Times New Roman" w:hAnsi="Times New Roman" w:cs="Times New Roman"/>
          <w:color w:val="222222"/>
          <w:shd w:val="clear" w:color="auto" w:fill="FFFFFF"/>
        </w:rPr>
        <w:t>(9), 46-49.</w:t>
      </w:r>
    </w:p>
    <w:p w14:paraId="1A02FFB5" w14:textId="77777777" w:rsidR="00B61D0B" w:rsidRPr="003C08E8" w:rsidRDefault="00B61D0B" w:rsidP="00B61D0B">
      <w:pPr>
        <w:spacing w:line="480" w:lineRule="auto"/>
        <w:ind w:left="720" w:hanging="720"/>
        <w:rPr>
          <w:rFonts w:ascii="Times New Roman" w:hAnsi="Times New Roman" w:cs="Times New Roman"/>
          <w:color w:val="222222"/>
          <w:shd w:val="clear" w:color="auto" w:fill="FFFFFF"/>
        </w:rPr>
      </w:pPr>
      <w:r w:rsidRPr="003C08E8">
        <w:rPr>
          <w:rFonts w:ascii="Times New Roman" w:hAnsi="Times New Roman" w:cs="Times New Roman"/>
          <w:color w:val="222222"/>
          <w:shd w:val="clear" w:color="auto" w:fill="FFFFFF"/>
        </w:rPr>
        <w:t>Fadda, J. (2020). Green Healthcare System: Main Features in Supporting Sustainability of Healthcare System—A Review. In </w:t>
      </w:r>
      <w:r w:rsidRPr="003C08E8">
        <w:rPr>
          <w:rFonts w:ascii="Times New Roman" w:hAnsi="Times New Roman" w:cs="Times New Roman"/>
          <w:i/>
          <w:iCs/>
          <w:color w:val="222222"/>
          <w:shd w:val="clear" w:color="auto" w:fill="FFFFFF"/>
        </w:rPr>
        <w:t>Green Buildings and Renewable Energy</w:t>
      </w:r>
      <w:r w:rsidRPr="003C08E8">
        <w:rPr>
          <w:rFonts w:ascii="Times New Roman" w:hAnsi="Times New Roman" w:cs="Times New Roman"/>
          <w:color w:val="222222"/>
          <w:shd w:val="clear" w:color="auto" w:fill="FFFFFF"/>
        </w:rPr>
        <w:t> (pp. 113-128). Springer, Cham.</w:t>
      </w:r>
    </w:p>
    <w:p w14:paraId="001892C8" w14:textId="77777777" w:rsidR="00B61D0B" w:rsidRPr="003C08E8" w:rsidRDefault="00B61D0B" w:rsidP="00B61D0B">
      <w:pPr>
        <w:spacing w:line="480" w:lineRule="auto"/>
        <w:ind w:left="720" w:hanging="720"/>
        <w:rPr>
          <w:rStyle w:val="Hyperlink"/>
          <w:rFonts w:ascii="Times New Roman" w:hAnsi="Times New Roman" w:cs="Times New Roman"/>
          <w:b/>
          <w:color w:val="auto"/>
          <w:u w:val="none"/>
        </w:rPr>
      </w:pPr>
      <w:r w:rsidRPr="003C08E8">
        <w:rPr>
          <w:rFonts w:ascii="Times New Roman" w:hAnsi="Times New Roman" w:cs="Times New Roman"/>
          <w:color w:val="222222"/>
          <w:shd w:val="clear" w:color="auto" w:fill="FFFFFF"/>
        </w:rPr>
        <w:t>Purnell, T. S., Calhoun, E. A., Golden, S. H., Halladay, J. R., Krok-Schoen, J. L., Appelhans, B. M., &amp; Cooper, L. A. (2016). Achiev</w:t>
      </w:r>
      <w:bookmarkStart w:id="0" w:name="_GoBack"/>
      <w:bookmarkEnd w:id="0"/>
      <w:r w:rsidRPr="003C08E8">
        <w:rPr>
          <w:rFonts w:ascii="Times New Roman" w:hAnsi="Times New Roman" w:cs="Times New Roman"/>
          <w:color w:val="222222"/>
          <w:shd w:val="clear" w:color="auto" w:fill="FFFFFF"/>
        </w:rPr>
        <w:t>ing health equity: closing the gaps in health care disparities, interventions, and research. </w:t>
      </w:r>
      <w:r w:rsidRPr="003C08E8">
        <w:rPr>
          <w:rFonts w:ascii="Times New Roman" w:hAnsi="Times New Roman" w:cs="Times New Roman"/>
          <w:i/>
          <w:iCs/>
          <w:color w:val="222222"/>
          <w:shd w:val="clear" w:color="auto" w:fill="FFFFFF"/>
        </w:rPr>
        <w:t>Health Affairs</w:t>
      </w:r>
      <w:r w:rsidRPr="003C08E8">
        <w:rPr>
          <w:rFonts w:ascii="Times New Roman" w:hAnsi="Times New Roman" w:cs="Times New Roman"/>
          <w:color w:val="222222"/>
          <w:shd w:val="clear" w:color="auto" w:fill="FFFFFF"/>
        </w:rPr>
        <w:t>, </w:t>
      </w:r>
      <w:r w:rsidRPr="003C08E8">
        <w:rPr>
          <w:rFonts w:ascii="Times New Roman" w:hAnsi="Times New Roman" w:cs="Times New Roman"/>
          <w:i/>
          <w:iCs/>
          <w:color w:val="222222"/>
          <w:shd w:val="clear" w:color="auto" w:fill="FFFFFF"/>
        </w:rPr>
        <w:t>35</w:t>
      </w:r>
      <w:r w:rsidRPr="003C08E8">
        <w:rPr>
          <w:rFonts w:ascii="Times New Roman" w:hAnsi="Times New Roman" w:cs="Times New Roman"/>
          <w:color w:val="222222"/>
          <w:shd w:val="clear" w:color="auto" w:fill="FFFFFF"/>
        </w:rPr>
        <w:t>(8), 1410-1415.</w:t>
      </w:r>
    </w:p>
    <w:sectPr w:rsidR="00B61D0B" w:rsidRPr="003C08E8" w:rsidSect="005B095C">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48ECE2" w14:textId="77777777" w:rsidR="00317356" w:rsidRDefault="00317356">
      <w:r>
        <w:separator/>
      </w:r>
    </w:p>
  </w:endnote>
  <w:endnote w:type="continuationSeparator" w:id="0">
    <w:p w14:paraId="17518DE0" w14:textId="77777777" w:rsidR="00317356" w:rsidRDefault="00317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MS Mincho"/>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E7DE4E" w14:textId="77777777" w:rsidR="00317356" w:rsidRDefault="00317356">
      <w:r>
        <w:separator/>
      </w:r>
    </w:p>
  </w:footnote>
  <w:footnote w:type="continuationSeparator" w:id="0">
    <w:p w14:paraId="4B5247A2" w14:textId="77777777" w:rsidR="00317356" w:rsidRDefault="003173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E9420" w14:textId="3057D601" w:rsidR="00715E22" w:rsidRDefault="00317356" w:rsidP="005B095C">
    <w:pPr>
      <w:pStyle w:val="Header"/>
    </w:pPr>
    <w:r>
      <w:ptab w:relativeTo="margin" w:alignment="center" w:leader="none"/>
    </w:r>
    <w:r>
      <w:ptab w:relativeTo="margin" w:alignment="right" w:leader="none"/>
    </w:r>
    <w:r>
      <w:fldChar w:fldCharType="begin"/>
    </w:r>
    <w:r>
      <w:instrText xml:space="preserve"> PAGE   \* </w:instrText>
    </w:r>
    <w:r>
      <w:instrText xml:space="preserve">MERGEFORMAT </w:instrText>
    </w:r>
    <w:r>
      <w:fldChar w:fldCharType="separate"/>
    </w:r>
    <w:r w:rsidR="00B61D0B">
      <w:rPr>
        <w:noProof/>
      </w:rPr>
      <w:t>4</w:t>
    </w:r>
    <w:r>
      <w:rPr>
        <w:noProof/>
      </w:rPr>
      <w:fldChar w:fldCharType="end"/>
    </w:r>
  </w:p>
  <w:p w14:paraId="3012CDCC" w14:textId="77777777" w:rsidR="00EB38AD" w:rsidRDefault="00EB38A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CF0E8E" w14:textId="02CC7A24" w:rsidR="0056052A" w:rsidRDefault="00317356">
    <w:pPr>
      <w:pStyle w:val="Header"/>
    </w:pPr>
    <w:r>
      <w:t>Carbon Tax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824B0"/>
    <w:multiLevelType w:val="hybridMultilevel"/>
    <w:tmpl w:val="AD3A15D0"/>
    <w:lvl w:ilvl="0" w:tplc="A894D82E">
      <w:start w:val="1"/>
      <w:numFmt w:val="lowerLetter"/>
      <w:lvlText w:val="%1)"/>
      <w:lvlJc w:val="left"/>
      <w:pPr>
        <w:ind w:left="720" w:hanging="360"/>
      </w:pPr>
      <w:rPr>
        <w:rFonts w:hint="default"/>
      </w:rPr>
    </w:lvl>
    <w:lvl w:ilvl="1" w:tplc="E4EA89B8" w:tentative="1">
      <w:start w:val="1"/>
      <w:numFmt w:val="lowerLetter"/>
      <w:lvlText w:val="%2."/>
      <w:lvlJc w:val="left"/>
      <w:pPr>
        <w:ind w:left="1440" w:hanging="360"/>
      </w:pPr>
    </w:lvl>
    <w:lvl w:ilvl="2" w:tplc="BF0CCE50" w:tentative="1">
      <w:start w:val="1"/>
      <w:numFmt w:val="lowerRoman"/>
      <w:lvlText w:val="%3."/>
      <w:lvlJc w:val="right"/>
      <w:pPr>
        <w:ind w:left="2160" w:hanging="180"/>
      </w:pPr>
    </w:lvl>
    <w:lvl w:ilvl="3" w:tplc="7288640A" w:tentative="1">
      <w:start w:val="1"/>
      <w:numFmt w:val="decimal"/>
      <w:lvlText w:val="%4."/>
      <w:lvlJc w:val="left"/>
      <w:pPr>
        <w:ind w:left="2880" w:hanging="360"/>
      </w:pPr>
    </w:lvl>
    <w:lvl w:ilvl="4" w:tplc="3B686A40" w:tentative="1">
      <w:start w:val="1"/>
      <w:numFmt w:val="lowerLetter"/>
      <w:lvlText w:val="%5."/>
      <w:lvlJc w:val="left"/>
      <w:pPr>
        <w:ind w:left="3600" w:hanging="360"/>
      </w:pPr>
    </w:lvl>
    <w:lvl w:ilvl="5" w:tplc="A9081B8E" w:tentative="1">
      <w:start w:val="1"/>
      <w:numFmt w:val="lowerRoman"/>
      <w:lvlText w:val="%6."/>
      <w:lvlJc w:val="right"/>
      <w:pPr>
        <w:ind w:left="4320" w:hanging="180"/>
      </w:pPr>
    </w:lvl>
    <w:lvl w:ilvl="6" w:tplc="6CC4FA78" w:tentative="1">
      <w:start w:val="1"/>
      <w:numFmt w:val="decimal"/>
      <w:lvlText w:val="%7."/>
      <w:lvlJc w:val="left"/>
      <w:pPr>
        <w:ind w:left="5040" w:hanging="360"/>
      </w:pPr>
    </w:lvl>
    <w:lvl w:ilvl="7" w:tplc="89F287C6" w:tentative="1">
      <w:start w:val="1"/>
      <w:numFmt w:val="lowerLetter"/>
      <w:lvlText w:val="%8."/>
      <w:lvlJc w:val="left"/>
      <w:pPr>
        <w:ind w:left="5760" w:hanging="360"/>
      </w:pPr>
    </w:lvl>
    <w:lvl w:ilvl="8" w:tplc="4AD8A162" w:tentative="1">
      <w:start w:val="1"/>
      <w:numFmt w:val="lowerRoman"/>
      <w:lvlText w:val="%9."/>
      <w:lvlJc w:val="right"/>
      <w:pPr>
        <w:ind w:left="6480" w:hanging="180"/>
      </w:pPr>
    </w:lvl>
  </w:abstractNum>
  <w:abstractNum w:abstractNumId="1">
    <w:nsid w:val="5D5123A5"/>
    <w:multiLevelType w:val="hybridMultilevel"/>
    <w:tmpl w:val="6F709466"/>
    <w:lvl w:ilvl="0" w:tplc="B5AC11D4">
      <w:start w:val="1"/>
      <w:numFmt w:val="bullet"/>
      <w:lvlText w:val=""/>
      <w:lvlJc w:val="left"/>
      <w:pPr>
        <w:ind w:left="1440" w:hanging="360"/>
      </w:pPr>
      <w:rPr>
        <w:rFonts w:ascii="Symbol" w:hAnsi="Symbol" w:hint="default"/>
      </w:rPr>
    </w:lvl>
    <w:lvl w:ilvl="1" w:tplc="321CB722" w:tentative="1">
      <w:start w:val="1"/>
      <w:numFmt w:val="bullet"/>
      <w:lvlText w:val="o"/>
      <w:lvlJc w:val="left"/>
      <w:pPr>
        <w:ind w:left="2160" w:hanging="360"/>
      </w:pPr>
      <w:rPr>
        <w:rFonts w:ascii="Courier New" w:hAnsi="Courier New" w:cs="Courier New" w:hint="default"/>
      </w:rPr>
    </w:lvl>
    <w:lvl w:ilvl="2" w:tplc="31D62976" w:tentative="1">
      <w:start w:val="1"/>
      <w:numFmt w:val="bullet"/>
      <w:lvlText w:val=""/>
      <w:lvlJc w:val="left"/>
      <w:pPr>
        <w:ind w:left="2880" w:hanging="360"/>
      </w:pPr>
      <w:rPr>
        <w:rFonts w:ascii="Wingdings" w:hAnsi="Wingdings" w:hint="default"/>
      </w:rPr>
    </w:lvl>
    <w:lvl w:ilvl="3" w:tplc="16BA5F32" w:tentative="1">
      <w:start w:val="1"/>
      <w:numFmt w:val="bullet"/>
      <w:lvlText w:val=""/>
      <w:lvlJc w:val="left"/>
      <w:pPr>
        <w:ind w:left="3600" w:hanging="360"/>
      </w:pPr>
      <w:rPr>
        <w:rFonts w:ascii="Symbol" w:hAnsi="Symbol" w:hint="default"/>
      </w:rPr>
    </w:lvl>
    <w:lvl w:ilvl="4" w:tplc="67F81D52" w:tentative="1">
      <w:start w:val="1"/>
      <w:numFmt w:val="bullet"/>
      <w:lvlText w:val="o"/>
      <w:lvlJc w:val="left"/>
      <w:pPr>
        <w:ind w:left="4320" w:hanging="360"/>
      </w:pPr>
      <w:rPr>
        <w:rFonts w:ascii="Courier New" w:hAnsi="Courier New" w:cs="Courier New" w:hint="default"/>
      </w:rPr>
    </w:lvl>
    <w:lvl w:ilvl="5" w:tplc="1ECCF7A4" w:tentative="1">
      <w:start w:val="1"/>
      <w:numFmt w:val="bullet"/>
      <w:lvlText w:val=""/>
      <w:lvlJc w:val="left"/>
      <w:pPr>
        <w:ind w:left="5040" w:hanging="360"/>
      </w:pPr>
      <w:rPr>
        <w:rFonts w:ascii="Wingdings" w:hAnsi="Wingdings" w:hint="default"/>
      </w:rPr>
    </w:lvl>
    <w:lvl w:ilvl="6" w:tplc="EFB241CE" w:tentative="1">
      <w:start w:val="1"/>
      <w:numFmt w:val="bullet"/>
      <w:lvlText w:val=""/>
      <w:lvlJc w:val="left"/>
      <w:pPr>
        <w:ind w:left="5760" w:hanging="360"/>
      </w:pPr>
      <w:rPr>
        <w:rFonts w:ascii="Symbol" w:hAnsi="Symbol" w:hint="default"/>
      </w:rPr>
    </w:lvl>
    <w:lvl w:ilvl="7" w:tplc="E416A442" w:tentative="1">
      <w:start w:val="1"/>
      <w:numFmt w:val="bullet"/>
      <w:lvlText w:val="o"/>
      <w:lvlJc w:val="left"/>
      <w:pPr>
        <w:ind w:left="6480" w:hanging="360"/>
      </w:pPr>
      <w:rPr>
        <w:rFonts w:ascii="Courier New" w:hAnsi="Courier New" w:cs="Courier New" w:hint="default"/>
      </w:rPr>
    </w:lvl>
    <w:lvl w:ilvl="8" w:tplc="096A6548"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E7A"/>
    <w:rsid w:val="000578C5"/>
    <w:rsid w:val="00092BA7"/>
    <w:rsid w:val="00097937"/>
    <w:rsid w:val="000A6F9C"/>
    <w:rsid w:val="000B1BE4"/>
    <w:rsid w:val="000B2D1B"/>
    <w:rsid w:val="000D0AB6"/>
    <w:rsid w:val="000D7285"/>
    <w:rsid w:val="00170CE0"/>
    <w:rsid w:val="001A471F"/>
    <w:rsid w:val="00200CAF"/>
    <w:rsid w:val="00230A43"/>
    <w:rsid w:val="002320D3"/>
    <w:rsid w:val="002528B6"/>
    <w:rsid w:val="002545DD"/>
    <w:rsid w:val="002E1356"/>
    <w:rsid w:val="003049A0"/>
    <w:rsid w:val="00317356"/>
    <w:rsid w:val="00344EF2"/>
    <w:rsid w:val="00356D36"/>
    <w:rsid w:val="003651EE"/>
    <w:rsid w:val="003A6343"/>
    <w:rsid w:val="003C08E8"/>
    <w:rsid w:val="00466314"/>
    <w:rsid w:val="004F141B"/>
    <w:rsid w:val="00505E19"/>
    <w:rsid w:val="0056052A"/>
    <w:rsid w:val="0056188E"/>
    <w:rsid w:val="005B095C"/>
    <w:rsid w:val="006121AE"/>
    <w:rsid w:val="00621FB1"/>
    <w:rsid w:val="0062642D"/>
    <w:rsid w:val="006360DB"/>
    <w:rsid w:val="006644CA"/>
    <w:rsid w:val="006A673B"/>
    <w:rsid w:val="006C3DF6"/>
    <w:rsid w:val="00715E22"/>
    <w:rsid w:val="00722B2E"/>
    <w:rsid w:val="007C0503"/>
    <w:rsid w:val="007D21E3"/>
    <w:rsid w:val="007D59A2"/>
    <w:rsid w:val="007F12B1"/>
    <w:rsid w:val="00813596"/>
    <w:rsid w:val="00814C26"/>
    <w:rsid w:val="0085143D"/>
    <w:rsid w:val="00875C53"/>
    <w:rsid w:val="00887EC2"/>
    <w:rsid w:val="008915CA"/>
    <w:rsid w:val="008B0D27"/>
    <w:rsid w:val="008B2D46"/>
    <w:rsid w:val="008C03D6"/>
    <w:rsid w:val="008F79A4"/>
    <w:rsid w:val="00907D65"/>
    <w:rsid w:val="0091535E"/>
    <w:rsid w:val="009423C1"/>
    <w:rsid w:val="00957486"/>
    <w:rsid w:val="00977837"/>
    <w:rsid w:val="00984709"/>
    <w:rsid w:val="00994085"/>
    <w:rsid w:val="009D4477"/>
    <w:rsid w:val="00A01E07"/>
    <w:rsid w:val="00A170FD"/>
    <w:rsid w:val="00A55192"/>
    <w:rsid w:val="00A729A8"/>
    <w:rsid w:val="00A93208"/>
    <w:rsid w:val="00AD3318"/>
    <w:rsid w:val="00B43760"/>
    <w:rsid w:val="00B61D0B"/>
    <w:rsid w:val="00BA4C50"/>
    <w:rsid w:val="00BF05F6"/>
    <w:rsid w:val="00C61592"/>
    <w:rsid w:val="00D30AF3"/>
    <w:rsid w:val="00D774E1"/>
    <w:rsid w:val="00E47DC6"/>
    <w:rsid w:val="00E52E7A"/>
    <w:rsid w:val="00E91A8C"/>
    <w:rsid w:val="00E96987"/>
    <w:rsid w:val="00EB38AD"/>
    <w:rsid w:val="00EE6312"/>
    <w:rsid w:val="00F23090"/>
    <w:rsid w:val="00F61805"/>
    <w:rsid w:val="00F95FF2"/>
    <w:rsid w:val="00FB089D"/>
    <w:rsid w:val="00FB2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2E7A"/>
    <w:rPr>
      <w:color w:val="0563C1" w:themeColor="hyperlink"/>
      <w:u w:val="single"/>
    </w:rPr>
  </w:style>
  <w:style w:type="character" w:customStyle="1" w:styleId="UnresolvedMention">
    <w:name w:val="Unresolved Mention"/>
    <w:basedOn w:val="DefaultParagraphFont"/>
    <w:uiPriority w:val="99"/>
    <w:semiHidden/>
    <w:unhideWhenUsed/>
    <w:rsid w:val="00E52E7A"/>
    <w:rPr>
      <w:color w:val="605E5C"/>
      <w:shd w:val="clear" w:color="auto" w:fill="E1DFDD"/>
    </w:rPr>
  </w:style>
  <w:style w:type="paragraph" w:styleId="ListParagraph">
    <w:name w:val="List Paragraph"/>
    <w:basedOn w:val="Normal"/>
    <w:uiPriority w:val="34"/>
    <w:qFormat/>
    <w:rsid w:val="00AD3318"/>
    <w:pPr>
      <w:ind w:left="720"/>
      <w:contextualSpacing/>
    </w:pPr>
  </w:style>
  <w:style w:type="paragraph" w:styleId="Header">
    <w:name w:val="header"/>
    <w:basedOn w:val="Normal"/>
    <w:link w:val="HeaderChar"/>
    <w:uiPriority w:val="99"/>
    <w:unhideWhenUsed/>
    <w:rsid w:val="00715E22"/>
    <w:pPr>
      <w:tabs>
        <w:tab w:val="center" w:pos="4513"/>
        <w:tab w:val="right" w:pos="9026"/>
      </w:tabs>
    </w:pPr>
  </w:style>
  <w:style w:type="character" w:customStyle="1" w:styleId="HeaderChar">
    <w:name w:val="Header Char"/>
    <w:basedOn w:val="DefaultParagraphFont"/>
    <w:link w:val="Header"/>
    <w:uiPriority w:val="99"/>
    <w:rsid w:val="00715E22"/>
  </w:style>
  <w:style w:type="paragraph" w:styleId="Footer">
    <w:name w:val="footer"/>
    <w:basedOn w:val="Normal"/>
    <w:link w:val="FooterChar"/>
    <w:uiPriority w:val="99"/>
    <w:unhideWhenUsed/>
    <w:rsid w:val="00715E22"/>
    <w:pPr>
      <w:tabs>
        <w:tab w:val="center" w:pos="4513"/>
        <w:tab w:val="right" w:pos="9026"/>
      </w:tabs>
    </w:pPr>
  </w:style>
  <w:style w:type="character" w:customStyle="1" w:styleId="FooterChar">
    <w:name w:val="Footer Char"/>
    <w:basedOn w:val="DefaultParagraphFont"/>
    <w:link w:val="Footer"/>
    <w:uiPriority w:val="99"/>
    <w:rsid w:val="00715E22"/>
  </w:style>
  <w:style w:type="paragraph" w:styleId="BalloonText">
    <w:name w:val="Balloon Text"/>
    <w:basedOn w:val="Normal"/>
    <w:link w:val="BalloonTextChar"/>
    <w:uiPriority w:val="99"/>
    <w:semiHidden/>
    <w:unhideWhenUsed/>
    <w:rsid w:val="0056052A"/>
    <w:rPr>
      <w:rFonts w:ascii="Tahoma" w:hAnsi="Tahoma" w:cs="Tahoma"/>
      <w:sz w:val="16"/>
      <w:szCs w:val="16"/>
    </w:rPr>
  </w:style>
  <w:style w:type="character" w:customStyle="1" w:styleId="BalloonTextChar">
    <w:name w:val="Balloon Text Char"/>
    <w:basedOn w:val="DefaultParagraphFont"/>
    <w:link w:val="BalloonText"/>
    <w:uiPriority w:val="99"/>
    <w:semiHidden/>
    <w:rsid w:val="005605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2E7A"/>
    <w:rPr>
      <w:color w:val="0563C1" w:themeColor="hyperlink"/>
      <w:u w:val="single"/>
    </w:rPr>
  </w:style>
  <w:style w:type="character" w:customStyle="1" w:styleId="UnresolvedMention">
    <w:name w:val="Unresolved Mention"/>
    <w:basedOn w:val="DefaultParagraphFont"/>
    <w:uiPriority w:val="99"/>
    <w:semiHidden/>
    <w:unhideWhenUsed/>
    <w:rsid w:val="00E52E7A"/>
    <w:rPr>
      <w:color w:val="605E5C"/>
      <w:shd w:val="clear" w:color="auto" w:fill="E1DFDD"/>
    </w:rPr>
  </w:style>
  <w:style w:type="paragraph" w:styleId="ListParagraph">
    <w:name w:val="List Paragraph"/>
    <w:basedOn w:val="Normal"/>
    <w:uiPriority w:val="34"/>
    <w:qFormat/>
    <w:rsid w:val="00AD3318"/>
    <w:pPr>
      <w:ind w:left="720"/>
      <w:contextualSpacing/>
    </w:pPr>
  </w:style>
  <w:style w:type="paragraph" w:styleId="Header">
    <w:name w:val="header"/>
    <w:basedOn w:val="Normal"/>
    <w:link w:val="HeaderChar"/>
    <w:uiPriority w:val="99"/>
    <w:unhideWhenUsed/>
    <w:rsid w:val="00715E22"/>
    <w:pPr>
      <w:tabs>
        <w:tab w:val="center" w:pos="4513"/>
        <w:tab w:val="right" w:pos="9026"/>
      </w:tabs>
    </w:pPr>
  </w:style>
  <w:style w:type="character" w:customStyle="1" w:styleId="HeaderChar">
    <w:name w:val="Header Char"/>
    <w:basedOn w:val="DefaultParagraphFont"/>
    <w:link w:val="Header"/>
    <w:uiPriority w:val="99"/>
    <w:rsid w:val="00715E22"/>
  </w:style>
  <w:style w:type="paragraph" w:styleId="Footer">
    <w:name w:val="footer"/>
    <w:basedOn w:val="Normal"/>
    <w:link w:val="FooterChar"/>
    <w:uiPriority w:val="99"/>
    <w:unhideWhenUsed/>
    <w:rsid w:val="00715E22"/>
    <w:pPr>
      <w:tabs>
        <w:tab w:val="center" w:pos="4513"/>
        <w:tab w:val="right" w:pos="9026"/>
      </w:tabs>
    </w:pPr>
  </w:style>
  <w:style w:type="character" w:customStyle="1" w:styleId="FooterChar">
    <w:name w:val="Footer Char"/>
    <w:basedOn w:val="DefaultParagraphFont"/>
    <w:link w:val="Footer"/>
    <w:uiPriority w:val="99"/>
    <w:rsid w:val="00715E22"/>
  </w:style>
  <w:style w:type="paragraph" w:styleId="BalloonText">
    <w:name w:val="Balloon Text"/>
    <w:basedOn w:val="Normal"/>
    <w:link w:val="BalloonTextChar"/>
    <w:uiPriority w:val="99"/>
    <w:semiHidden/>
    <w:unhideWhenUsed/>
    <w:rsid w:val="0056052A"/>
    <w:rPr>
      <w:rFonts w:ascii="Tahoma" w:hAnsi="Tahoma" w:cs="Tahoma"/>
      <w:sz w:val="16"/>
      <w:szCs w:val="16"/>
    </w:rPr>
  </w:style>
  <w:style w:type="character" w:customStyle="1" w:styleId="BalloonTextChar">
    <w:name w:val="Balloon Text Char"/>
    <w:basedOn w:val="DefaultParagraphFont"/>
    <w:link w:val="BalloonText"/>
    <w:uiPriority w:val="99"/>
    <w:semiHidden/>
    <w:rsid w:val="005605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Gabrielle Santoso</dc:creator>
  <cp:lastModifiedBy>Kamande</cp:lastModifiedBy>
  <cp:revision>22</cp:revision>
  <dcterms:created xsi:type="dcterms:W3CDTF">2020-11-02T17:12:00Z</dcterms:created>
  <dcterms:modified xsi:type="dcterms:W3CDTF">2020-11-02T20:24:00Z</dcterms:modified>
</cp:coreProperties>
</file>